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3C" w:rsidRPr="00D1054D" w:rsidRDefault="00A96A3C" w:rsidP="00A96A3C">
      <w:pPr>
        <w:pBdr>
          <w:bottom w:val="single" w:sz="4" w:space="1" w:color="auto"/>
        </w:pBdr>
        <w:rPr>
          <w:rFonts w:ascii="Times New Roman" w:eastAsia="Times New Roman" w:hAnsi="Times New Roman"/>
          <w:sz w:val="144"/>
          <w:szCs w:val="20"/>
        </w:rPr>
      </w:pPr>
      <w:r w:rsidRPr="00D1054D">
        <w:rPr>
          <w:rFonts w:ascii="Times New Roman" w:eastAsia="Times New Roman" w:hAnsi="Times New Roman"/>
          <w:sz w:val="144"/>
          <w:szCs w:val="20"/>
        </w:rPr>
        <w:t>News Release</w:t>
      </w:r>
    </w:p>
    <w:tbl>
      <w:tblPr>
        <w:tblW w:w="10371" w:type="dxa"/>
        <w:tblLayout w:type="fixed"/>
        <w:tblLook w:val="0000" w:firstRow="0" w:lastRow="0" w:firstColumn="0" w:lastColumn="0" w:noHBand="0" w:noVBand="0"/>
      </w:tblPr>
      <w:tblGrid>
        <w:gridCol w:w="6940"/>
        <w:gridCol w:w="3431"/>
      </w:tblGrid>
      <w:tr w:rsidR="00A96A3C" w:rsidRPr="00A96A3C" w:rsidTr="00DD0964">
        <w:trPr>
          <w:trHeight w:val="1640"/>
        </w:trPr>
        <w:tc>
          <w:tcPr>
            <w:tcW w:w="6940" w:type="dxa"/>
          </w:tcPr>
          <w:p w:rsidR="00A96A3C" w:rsidRPr="00685B07" w:rsidRDefault="00A96A3C" w:rsidP="00DD096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sz w:val="16"/>
                <w:szCs w:val="20"/>
              </w:rPr>
            </w:pPr>
            <w:r w:rsidRPr="00685B0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1CA6D3" wp14:editId="1B38D0E9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10795</wp:posOffset>
                      </wp:positionV>
                      <wp:extent cx="2738755" cy="1156335"/>
                      <wp:effectExtent l="0" t="0" r="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875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A3C" w:rsidRDefault="00A96A3C" w:rsidP="00A96A3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AC6EC7" wp14:editId="5222AC9F">
                                        <wp:extent cx="2305050" cy="91440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65pt;margin-top:.85pt;width:215.65pt;height:91.0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6EgwIAABAFAAAOAAAAZHJzL2Uyb0RvYy54bWysVFtv2yAUfp+0/4B4T32JncRWnWpt52lS&#10;d5Ha/QACOEbD4AGJ3U377zvgJE13kaZpfsBcDt+5fN/h8mrsJNpzY4VWFU4uYoy4opoJta3wp4d6&#10;tsLIOqIYkVrxCj9yi6/WL19cDn3JU91qybhBAKJsOfQVbp3ryyiytOUdsRe65woOG2064mBpthEz&#10;ZAD0TkZpHC+iQRvWG025tbB7Ox3idcBvGk7dh6ax3CFZYYjNhdGEcePHaH1Jyq0hfSvoIQzyD1F0&#10;RChweoK6JY6gnRG/QHWCGm114y6o7iLdNILykANkk8Q/ZXPfkp6HXKA4tj+Vyf4/WPp+/9EgwSo8&#10;x0iRDih64KND13pEqa/O0NsSjO57MHMjbAPLIVPb32n62SKlb1qitvyVMXpoOWEQXeJvRmdXJxzr&#10;QTbDO83ADdk5HYDGxnS+dFAMBOjA0uOJGR8Khc10OV8t8xwjCmdJki/m8zz4IOXxem+se8N1h/yk&#10;wgaoD/Bkf2edD4eURxPvzWopWC2kDAuz3dxIg/YEZFKH74D+zEwqb6y0vzYhTjsQJfjwZz7eQPu3&#10;Ikmz+DotZvVitZxldZbPimW8msVJcV0s4qzIbuvvPsAkK1vBGFd3QvGjBJPs7yg+NMMkniBCNFS4&#10;yNN84uiPScbh+12SnXDQkVJ0FV6djEjpmX2tGKRNSkeEnObR8/BDlaEGx3+oStCBp34SgRs3I6B4&#10;cWw0ewRFGA18Ae3wjMCk1eYrRgO0ZIXtlx0xHCP5VoGqiiTLfA+HRZYvU1iY85PN+QlRFKAq7DCa&#10;pjdu6vtdb8S2BU9HHb8CJdYiaOQpqoN+oe1CMocnwvf1+TpYPT1k6x8AAAD//wMAUEsDBBQABgAI&#10;AAAAIQAKdKO33gAAAAkBAAAPAAAAZHJzL2Rvd25yZXYueG1sTI9LT4NAFIX3Jv6HyTVxY9qhVCtB&#10;hqa+Nu7a0sTlLdwCytwhzLRFf73XlS5PvpPzyJaj7dSJBt86NjCbRqCIS1e1XBsotq+TBJQPyBV2&#10;jsnAF3lY5pcXGaaVO/OaTptQKwlhn6KBJoQ+1dqXDVn0U9cTCzu4wWIQOdS6GvAs4bbTcRQttMWW&#10;paHBnp4aKj83R2vg+7F4Xr3chNkhDu/xbm3fivIDjbm+GlcPoAKN4c8Mv/NlOuSyae+OXHnVGZjE&#10;d3OxCrgHJfw2Wsi3vehknoDOM/3/Qf4DAAD//wMAUEsBAi0AFAAGAAgAAAAhALaDOJL+AAAA4QEA&#10;ABMAAAAAAAAAAAAAAAAAAAAAAFtDb250ZW50X1R5cGVzXS54bWxQSwECLQAUAAYACAAAACEAOP0h&#10;/9YAAACUAQAACwAAAAAAAAAAAAAAAAAvAQAAX3JlbHMvLnJlbHNQSwECLQAUAAYACAAAACEALR9u&#10;hIMCAAAQBQAADgAAAAAAAAAAAAAAAAAuAgAAZHJzL2Uyb0RvYy54bWxQSwECLQAUAAYACAAAACEA&#10;CnSjt94AAAAJAQAADwAAAAAAAAAAAAAAAADdBAAAZHJzL2Rvd25yZXYueG1sUEsFBgAAAAAEAAQA&#10;8wAAAOgFAAAAAA==&#10;" stroked="f">
                      <v:textbox style="mso-fit-shape-to-text:t">
                        <w:txbxContent>
                          <w:p w:rsidR="00A96A3C" w:rsidRDefault="00A96A3C" w:rsidP="00A96A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C6EC7" wp14:editId="5222AC9F">
                                  <wp:extent cx="2305050" cy="9144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6A3C" w:rsidRPr="00685B07" w:rsidRDefault="00A96A3C" w:rsidP="00DD096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spacing w:val="10"/>
                <w:sz w:val="24"/>
                <w:szCs w:val="24"/>
                <w:vertAlign w:val="superscript"/>
              </w:rPr>
            </w:pPr>
          </w:p>
          <w:p w:rsidR="00A96A3C" w:rsidRPr="00685B07" w:rsidRDefault="00A96A3C" w:rsidP="00DD0964">
            <w:pPr>
              <w:tabs>
                <w:tab w:val="center" w:pos="4320"/>
                <w:tab w:val="right" w:pos="8640"/>
              </w:tabs>
              <w:ind w:left="990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3431" w:type="dxa"/>
          </w:tcPr>
          <w:p w:rsidR="00A96A3C" w:rsidRPr="00685B07" w:rsidRDefault="00A96A3C" w:rsidP="00DD0964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A96A3C" w:rsidRPr="00685B07" w:rsidRDefault="00A96A3C" w:rsidP="00DD0964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07">
              <w:rPr>
                <w:rFonts w:ascii="Times New Roman" w:eastAsia="Times New Roman" w:hAnsi="Times New Roman"/>
                <w:sz w:val="24"/>
                <w:szCs w:val="24"/>
              </w:rPr>
              <w:t>MEDIA COMMUNICATIONS</w:t>
            </w:r>
          </w:p>
          <w:p w:rsidR="00A96A3C" w:rsidRPr="00685B07" w:rsidRDefault="00A96A3C" w:rsidP="00DD0964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6A3C" w:rsidRPr="00685B07" w:rsidRDefault="00A96A3C" w:rsidP="00DD09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5B07">
              <w:rPr>
                <w:rFonts w:ascii="Times New Roman" w:eastAsia="Times New Roman" w:hAnsi="Times New Roman"/>
                <w:sz w:val="20"/>
                <w:szCs w:val="20"/>
              </w:rPr>
              <w:t>For further information contact:</w:t>
            </w:r>
          </w:p>
          <w:p w:rsidR="00A96A3C" w:rsidRPr="00685B07" w:rsidRDefault="00A96A3C" w:rsidP="00DD0964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 w:rsidRPr="00685B07">
              <w:rPr>
                <w:rStyle w:val="Hyperlink"/>
                <w:rFonts w:ascii="Times New Roman" w:hAnsi="Times New Roman"/>
                <w:sz w:val="20"/>
                <w:szCs w:val="20"/>
              </w:rPr>
              <w:t>Jon Boughtin, 202-383-1193</w:t>
            </w:r>
          </w:p>
          <w:p w:rsidR="00A96A3C" w:rsidRPr="00685B07" w:rsidRDefault="009E49FF" w:rsidP="00DD0964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A96A3C" w:rsidRPr="00685B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jboughtin@realtors.org</w:t>
              </w:r>
            </w:hyperlink>
            <w:r w:rsidR="00A96A3C" w:rsidRPr="00685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A3C" w:rsidRPr="00685B07" w:rsidRDefault="00A96A3C" w:rsidP="00DD0964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</w:p>
          <w:p w:rsidR="00A96A3C" w:rsidRPr="00685B07" w:rsidRDefault="00A96A3C" w:rsidP="00DD0964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A96A3C" w:rsidRPr="00D1054D" w:rsidRDefault="00973768" w:rsidP="00D1054D">
      <w:pPr>
        <w:spacing w:line="360" w:lineRule="auto"/>
        <w:rPr>
          <w:rFonts w:ascii="Times New Roman" w:eastAsia="Times New Roman" w:hAnsi="Times New Roman"/>
          <w:i/>
          <w:snapToGrid w:val="0"/>
        </w:rPr>
      </w:pPr>
      <w:r w:rsidRPr="00D1054D">
        <w:rPr>
          <w:rFonts w:ascii="Times New Roman" w:eastAsia="Times New Roman" w:hAnsi="Times New Roman"/>
          <w:b/>
          <w:snapToGrid w:val="0"/>
          <w:sz w:val="26"/>
          <w:szCs w:val="26"/>
        </w:rPr>
        <w:t>Realtors</w:t>
      </w:r>
      <w:r w:rsidRPr="00D1054D">
        <w:rPr>
          <w:rFonts w:ascii="Times New Roman" w:eastAsia="Times New Roman" w:hAnsi="Times New Roman"/>
          <w:b/>
          <w:snapToGrid w:val="0"/>
          <w:sz w:val="26"/>
          <w:szCs w:val="26"/>
          <w:vertAlign w:val="superscript"/>
        </w:rPr>
        <w:t>®</w:t>
      </w:r>
      <w:r w:rsidRPr="00D1054D">
        <w:rPr>
          <w:rFonts w:ascii="Times New Roman" w:eastAsia="Times New Roman" w:hAnsi="Times New Roman"/>
          <w:b/>
          <w:snapToGrid w:val="0"/>
          <w:sz w:val="26"/>
          <w:szCs w:val="26"/>
        </w:rPr>
        <w:t xml:space="preserve"> Claim Victory </w:t>
      </w:r>
      <w:r w:rsidR="00685B07">
        <w:rPr>
          <w:rFonts w:ascii="Times New Roman" w:eastAsia="Times New Roman" w:hAnsi="Times New Roman"/>
          <w:b/>
          <w:snapToGrid w:val="0"/>
          <w:sz w:val="26"/>
          <w:szCs w:val="26"/>
        </w:rPr>
        <w:t>against</w:t>
      </w:r>
      <w:r w:rsidR="00CF5B58">
        <w:rPr>
          <w:rFonts w:ascii="Times New Roman" w:eastAsia="Times New Roman" w:hAnsi="Times New Roman"/>
          <w:b/>
          <w:snapToGrid w:val="0"/>
          <w:sz w:val="26"/>
          <w:szCs w:val="26"/>
        </w:rPr>
        <w:t xml:space="preserve"> </w:t>
      </w:r>
      <w:r w:rsidRPr="00D1054D">
        <w:rPr>
          <w:rFonts w:ascii="Times New Roman" w:eastAsia="Times New Roman" w:hAnsi="Times New Roman"/>
          <w:b/>
          <w:snapToGrid w:val="0"/>
          <w:sz w:val="26"/>
          <w:szCs w:val="26"/>
        </w:rPr>
        <w:t>Patent Abuse with Settlement</w:t>
      </w:r>
    </w:p>
    <w:p w:rsidR="00973768" w:rsidRPr="00D1054D" w:rsidRDefault="00A96A3C" w:rsidP="00D1054D">
      <w:pPr>
        <w:spacing w:line="360" w:lineRule="auto"/>
        <w:ind w:firstLine="720"/>
        <w:rPr>
          <w:rFonts w:ascii="Times New Roman" w:hAnsi="Times New Roman"/>
          <w:color w:val="000000"/>
        </w:rPr>
      </w:pPr>
      <w:r w:rsidRPr="00D1054D">
        <w:rPr>
          <w:rFonts w:ascii="Times New Roman" w:hAnsi="Times New Roman"/>
          <w:color w:val="000000"/>
        </w:rPr>
        <w:t xml:space="preserve">WASHINGTON (September </w:t>
      </w:r>
      <w:r w:rsidR="009C1926">
        <w:rPr>
          <w:rFonts w:ascii="Times New Roman" w:hAnsi="Times New Roman"/>
          <w:color w:val="000000"/>
        </w:rPr>
        <w:t>19</w:t>
      </w:r>
      <w:r w:rsidR="007B35A3">
        <w:rPr>
          <w:rFonts w:ascii="Times New Roman" w:hAnsi="Times New Roman"/>
          <w:color w:val="000000"/>
        </w:rPr>
        <w:t>,</w:t>
      </w:r>
      <w:r w:rsidRPr="00D1054D">
        <w:rPr>
          <w:rFonts w:ascii="Times New Roman" w:hAnsi="Times New Roman"/>
          <w:color w:val="000000"/>
        </w:rPr>
        <w:t xml:space="preserve"> 2016) – </w:t>
      </w:r>
      <w:r w:rsidR="00973768" w:rsidRPr="00D1054D">
        <w:rPr>
          <w:rFonts w:ascii="Times New Roman" w:hAnsi="Times New Roman"/>
          <w:color w:val="000000"/>
        </w:rPr>
        <w:t>The National Association of Realtors</w:t>
      </w:r>
      <w:r w:rsidRPr="00D1054D">
        <w:rPr>
          <w:rFonts w:ascii="Times New Roman" w:hAnsi="Times New Roman"/>
          <w:color w:val="000000"/>
          <w:vertAlign w:val="superscript"/>
        </w:rPr>
        <w:t>®</w:t>
      </w:r>
      <w:r w:rsidRPr="00D1054D">
        <w:rPr>
          <w:rFonts w:ascii="Times New Roman" w:hAnsi="Times New Roman"/>
          <w:color w:val="000000"/>
        </w:rPr>
        <w:t xml:space="preserve"> </w:t>
      </w:r>
      <w:r w:rsidR="00973768" w:rsidRPr="00D1054D">
        <w:rPr>
          <w:rFonts w:ascii="Times New Roman" w:hAnsi="Times New Roman"/>
          <w:color w:val="000000"/>
        </w:rPr>
        <w:t>is declaring</w:t>
      </w:r>
      <w:r w:rsidRPr="00D1054D">
        <w:rPr>
          <w:rFonts w:ascii="Times New Roman" w:hAnsi="Times New Roman"/>
          <w:color w:val="000000"/>
        </w:rPr>
        <w:t xml:space="preserve"> a major victory against </w:t>
      </w:r>
      <w:r w:rsidR="00973768" w:rsidRPr="00D1054D">
        <w:rPr>
          <w:rFonts w:ascii="Times New Roman" w:hAnsi="Times New Roman"/>
          <w:color w:val="000000"/>
        </w:rPr>
        <w:t xml:space="preserve">patent </w:t>
      </w:r>
      <w:r w:rsidRPr="00D1054D">
        <w:rPr>
          <w:rFonts w:ascii="Times New Roman" w:hAnsi="Times New Roman"/>
          <w:color w:val="000000"/>
        </w:rPr>
        <w:t>abuse in a settlement with Data Distribution Technologies</w:t>
      </w:r>
      <w:r w:rsidR="00973768" w:rsidRPr="00D1054D">
        <w:rPr>
          <w:rFonts w:ascii="Times New Roman" w:hAnsi="Times New Roman"/>
          <w:color w:val="000000"/>
        </w:rPr>
        <w:t xml:space="preserve">, a </w:t>
      </w:r>
      <w:r w:rsidR="00BF62D1">
        <w:rPr>
          <w:rFonts w:ascii="Times New Roman" w:hAnsi="Times New Roman"/>
          <w:color w:val="000000"/>
        </w:rPr>
        <w:t>subsidiary of the patent enforcement firm General Patent Corporation</w:t>
      </w:r>
      <w:r w:rsidR="00973768" w:rsidRPr="00D1054D">
        <w:rPr>
          <w:rFonts w:ascii="Times New Roman" w:hAnsi="Times New Roman"/>
          <w:color w:val="000000"/>
        </w:rPr>
        <w:t xml:space="preserve">. DDT </w:t>
      </w:r>
      <w:r w:rsidRPr="00D1054D">
        <w:rPr>
          <w:rFonts w:ascii="Times New Roman" w:hAnsi="Times New Roman"/>
          <w:color w:val="000000"/>
        </w:rPr>
        <w:t>sued and threatened several real estate businesses</w:t>
      </w:r>
      <w:r w:rsidR="00973768" w:rsidRPr="00D1054D">
        <w:rPr>
          <w:rFonts w:ascii="Times New Roman" w:hAnsi="Times New Roman"/>
          <w:color w:val="000000"/>
        </w:rPr>
        <w:t xml:space="preserve"> in the past</w:t>
      </w:r>
      <w:r w:rsidRPr="00D1054D">
        <w:rPr>
          <w:rFonts w:ascii="Times New Roman" w:hAnsi="Times New Roman"/>
          <w:color w:val="000000"/>
        </w:rPr>
        <w:t xml:space="preserve"> over use of a technology-related patent</w:t>
      </w:r>
      <w:r w:rsidR="00973768" w:rsidRPr="00D1054D">
        <w:rPr>
          <w:rFonts w:ascii="Times New Roman" w:hAnsi="Times New Roman"/>
          <w:color w:val="000000"/>
        </w:rPr>
        <w:t xml:space="preserve">, but </w:t>
      </w:r>
      <w:r w:rsidRPr="00D1054D">
        <w:rPr>
          <w:rFonts w:ascii="Times New Roman" w:hAnsi="Times New Roman"/>
          <w:color w:val="000000"/>
        </w:rPr>
        <w:t>NAR</w:t>
      </w:r>
      <w:r w:rsidR="00973768" w:rsidRPr="00D1054D">
        <w:rPr>
          <w:rFonts w:ascii="Times New Roman" w:hAnsi="Times New Roman"/>
          <w:color w:val="000000"/>
        </w:rPr>
        <w:t xml:space="preserve"> challenged the </w:t>
      </w:r>
      <w:r w:rsidR="00BF62D1">
        <w:rPr>
          <w:rFonts w:ascii="Times New Roman" w:hAnsi="Times New Roman"/>
          <w:color w:val="000000"/>
        </w:rPr>
        <w:t>patent’s validity</w:t>
      </w:r>
      <w:r w:rsidR="00973768" w:rsidRPr="00D1054D">
        <w:rPr>
          <w:rFonts w:ascii="Times New Roman" w:hAnsi="Times New Roman"/>
          <w:color w:val="000000"/>
        </w:rPr>
        <w:t xml:space="preserve"> before the </w:t>
      </w:r>
      <w:r w:rsidR="00973768" w:rsidRPr="00D1054D">
        <w:rPr>
          <w:rFonts w:ascii="Times New Roman" w:hAnsi="Times New Roman"/>
        </w:rPr>
        <w:t>U.S. Patent and Trademark Office</w:t>
      </w:r>
      <w:r w:rsidR="00BF62D1">
        <w:rPr>
          <w:rFonts w:ascii="Times New Roman" w:hAnsi="Times New Roman"/>
          <w:color w:val="000000"/>
        </w:rPr>
        <w:t xml:space="preserve"> </w:t>
      </w:r>
      <w:r w:rsidR="009E49FF">
        <w:rPr>
          <w:rFonts w:ascii="Times New Roman" w:hAnsi="Times New Roman"/>
          <w:color w:val="000000"/>
        </w:rPr>
        <w:t>a</w:t>
      </w:r>
      <w:r w:rsidR="00BF62D1">
        <w:rPr>
          <w:rFonts w:ascii="Times New Roman" w:hAnsi="Times New Roman"/>
          <w:color w:val="000000"/>
        </w:rPr>
        <w:t>nd filed a declaratory judgement lawsuit on behalf of NAR members.</w:t>
      </w:r>
    </w:p>
    <w:p w:rsidR="00A96A3C" w:rsidRPr="00D1054D" w:rsidRDefault="00973768" w:rsidP="00973768">
      <w:pPr>
        <w:spacing w:line="360" w:lineRule="auto"/>
        <w:ind w:firstLine="720"/>
        <w:rPr>
          <w:rFonts w:ascii="Times New Roman" w:hAnsi="Times New Roman"/>
        </w:rPr>
      </w:pPr>
      <w:r w:rsidRPr="00D1054D">
        <w:rPr>
          <w:rFonts w:ascii="Times New Roman" w:hAnsi="Times New Roman"/>
          <w:color w:val="000000"/>
        </w:rPr>
        <w:t xml:space="preserve">NAR’s advocacy on behalf of its membership </w:t>
      </w:r>
      <w:r w:rsidRPr="00D1054D">
        <w:rPr>
          <w:rFonts w:ascii="Times New Roman" w:hAnsi="Times New Roman"/>
        </w:rPr>
        <w:t>culminated in a settlement requiring</w:t>
      </w:r>
      <w:r w:rsidR="00A96A3C" w:rsidRPr="00D1054D">
        <w:rPr>
          <w:rFonts w:ascii="Times New Roman" w:hAnsi="Times New Roman"/>
        </w:rPr>
        <w:t xml:space="preserve"> DDT </w:t>
      </w:r>
      <w:r w:rsidRPr="00D1054D">
        <w:rPr>
          <w:rFonts w:ascii="Times New Roman" w:hAnsi="Times New Roman"/>
        </w:rPr>
        <w:t>to</w:t>
      </w:r>
      <w:r w:rsidR="00A96A3C" w:rsidRPr="00D1054D">
        <w:rPr>
          <w:rFonts w:ascii="Times New Roman" w:hAnsi="Times New Roman"/>
        </w:rPr>
        <w:t xml:space="preserve"> refrain from </w:t>
      </w:r>
      <w:r w:rsidR="00BF62D1">
        <w:rPr>
          <w:rFonts w:ascii="Times New Roman" w:hAnsi="Times New Roman"/>
        </w:rPr>
        <w:t>enforcing its patent in the real estate industry</w:t>
      </w:r>
      <w:r w:rsidR="005E534C">
        <w:rPr>
          <w:rFonts w:ascii="Times New Roman" w:hAnsi="Times New Roman"/>
        </w:rPr>
        <w:t>; t</w:t>
      </w:r>
      <w:r w:rsidRPr="00D1054D">
        <w:rPr>
          <w:rFonts w:ascii="Times New Roman" w:hAnsi="Times New Roman"/>
        </w:rPr>
        <w:t xml:space="preserve">he covenant included in the settlement </w:t>
      </w:r>
      <w:r w:rsidR="00A96A3C" w:rsidRPr="00D1054D">
        <w:rPr>
          <w:rFonts w:ascii="Times New Roman" w:hAnsi="Times New Roman"/>
        </w:rPr>
        <w:t xml:space="preserve">specifically </w:t>
      </w:r>
      <w:r w:rsidRPr="00D1054D">
        <w:rPr>
          <w:rFonts w:ascii="Times New Roman" w:hAnsi="Times New Roman"/>
        </w:rPr>
        <w:t>notes that</w:t>
      </w:r>
      <w:r w:rsidR="00A96A3C" w:rsidRPr="00D1054D">
        <w:rPr>
          <w:rFonts w:ascii="Times New Roman" w:hAnsi="Times New Roman"/>
        </w:rPr>
        <w:t xml:space="preserve"> NAR members, associations, MLSs, affiliates, and other related entities </w:t>
      </w:r>
      <w:r w:rsidRPr="00D1054D">
        <w:rPr>
          <w:rFonts w:ascii="Times New Roman" w:hAnsi="Times New Roman"/>
        </w:rPr>
        <w:t xml:space="preserve">are protected </w:t>
      </w:r>
      <w:r w:rsidR="00A96A3C" w:rsidRPr="00D1054D">
        <w:rPr>
          <w:rFonts w:ascii="Times New Roman" w:hAnsi="Times New Roman"/>
        </w:rPr>
        <w:t xml:space="preserve">from </w:t>
      </w:r>
      <w:r w:rsidRPr="00D1054D">
        <w:rPr>
          <w:rFonts w:ascii="Times New Roman" w:hAnsi="Times New Roman"/>
        </w:rPr>
        <w:t xml:space="preserve">potentially </w:t>
      </w:r>
      <w:r w:rsidR="00A96A3C" w:rsidRPr="00D1054D">
        <w:rPr>
          <w:rFonts w:ascii="Times New Roman" w:hAnsi="Times New Roman"/>
        </w:rPr>
        <w:t>costly litigation.</w:t>
      </w:r>
      <w:r w:rsidR="00A96A3C" w:rsidRPr="00D1054D">
        <w:rPr>
          <w:rFonts w:ascii="Times New Roman" w:hAnsi="Times New Roman"/>
          <w:color w:val="000000"/>
        </w:rPr>
        <w:t xml:space="preserve"> </w:t>
      </w:r>
    </w:p>
    <w:p w:rsidR="00A96A3C" w:rsidRPr="00D1054D" w:rsidRDefault="00A96A3C" w:rsidP="0097376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</w:rPr>
      </w:pPr>
      <w:r w:rsidRPr="00D1054D">
        <w:rPr>
          <w:rFonts w:ascii="Times New Roman" w:hAnsi="Times New Roman"/>
          <w:color w:val="000000"/>
        </w:rPr>
        <w:t>Tom Salomone,</w:t>
      </w:r>
      <w:r w:rsidR="00973768" w:rsidRPr="00D1054D">
        <w:rPr>
          <w:rFonts w:ascii="Times New Roman" w:hAnsi="Times New Roman"/>
          <w:color w:val="000000"/>
        </w:rPr>
        <w:t xml:space="preserve"> NAR President and </w:t>
      </w:r>
      <w:r w:rsidRPr="00D1054D">
        <w:rPr>
          <w:rFonts w:ascii="Times New Roman" w:hAnsi="Times New Roman"/>
          <w:color w:val="000000"/>
        </w:rPr>
        <w:t xml:space="preserve">broker-owner of Real Estate II Inc. in Coral Springs, Florida, </w:t>
      </w:r>
      <w:r w:rsidR="00973768" w:rsidRPr="00D1054D">
        <w:rPr>
          <w:rFonts w:ascii="Times New Roman" w:hAnsi="Times New Roman"/>
          <w:color w:val="000000"/>
        </w:rPr>
        <w:t xml:space="preserve">doubled down on the </w:t>
      </w:r>
      <w:r w:rsidR="009E49FF">
        <w:rPr>
          <w:rFonts w:ascii="Times New Roman" w:hAnsi="Times New Roman"/>
          <w:color w:val="000000"/>
        </w:rPr>
        <w:t>a</w:t>
      </w:r>
      <w:r w:rsidR="00973768" w:rsidRPr="00D1054D">
        <w:rPr>
          <w:rFonts w:ascii="Times New Roman" w:hAnsi="Times New Roman"/>
          <w:color w:val="000000"/>
        </w:rPr>
        <w:t>ssociation’s commitment to combating patent abuse and c</w:t>
      </w:r>
      <w:r w:rsidRPr="00D1054D">
        <w:rPr>
          <w:rFonts w:ascii="Times New Roman" w:hAnsi="Times New Roman"/>
          <w:color w:val="000000"/>
        </w:rPr>
        <w:t>alled the settlement a win for Realtors</w:t>
      </w:r>
      <w:r w:rsidRPr="008556A0">
        <w:rPr>
          <w:rFonts w:ascii="Times New Roman" w:hAnsi="Times New Roman"/>
          <w:color w:val="000000"/>
          <w:vertAlign w:val="superscript"/>
        </w:rPr>
        <w:t>®</w:t>
      </w:r>
      <w:r w:rsidR="009E49FF">
        <w:rPr>
          <w:rFonts w:ascii="Times New Roman" w:hAnsi="Times New Roman"/>
          <w:color w:val="000000"/>
          <w:vertAlign w:val="subscript"/>
        </w:rPr>
        <w:t xml:space="preserve">. </w:t>
      </w:r>
      <w:r w:rsidR="009E49FF">
        <w:rPr>
          <w:rFonts w:ascii="Times New Roman" w:hAnsi="Times New Roman"/>
          <w:color w:val="000000"/>
        </w:rPr>
        <w:tab/>
      </w:r>
      <w:r w:rsidRPr="00D1054D">
        <w:rPr>
          <w:rFonts w:ascii="Times New Roman" w:hAnsi="Times New Roman"/>
          <w:color w:val="000000"/>
        </w:rPr>
        <w:t>“When Realtors</w:t>
      </w:r>
      <w:r w:rsidRPr="008556A0">
        <w:rPr>
          <w:rFonts w:ascii="Times New Roman" w:hAnsi="Times New Roman"/>
          <w:color w:val="000000"/>
          <w:vertAlign w:val="superscript"/>
        </w:rPr>
        <w:t>®</w:t>
      </w:r>
      <w:r w:rsidRPr="00D1054D">
        <w:rPr>
          <w:rFonts w:ascii="Times New Roman" w:hAnsi="Times New Roman"/>
          <w:color w:val="000000"/>
        </w:rPr>
        <w:t xml:space="preserve"> fall victim to abuses in the patent system, NAR is going to have their back,” </w:t>
      </w:r>
      <w:r w:rsidR="009E49FF">
        <w:rPr>
          <w:rFonts w:ascii="Times New Roman" w:hAnsi="Times New Roman"/>
          <w:color w:val="000000"/>
        </w:rPr>
        <w:t xml:space="preserve">he </w:t>
      </w:r>
      <w:r w:rsidRPr="00D1054D">
        <w:rPr>
          <w:rFonts w:ascii="Times New Roman" w:hAnsi="Times New Roman"/>
          <w:color w:val="000000"/>
        </w:rPr>
        <w:t xml:space="preserve">said. “We’re hopeful that today’s settlement will remind patent trolls across the country that this type of exploitation is unacceptable and won’t go unanswered.” </w:t>
      </w:r>
      <w:r w:rsidR="00203D41">
        <w:rPr>
          <w:rFonts w:ascii="Times New Roman" w:hAnsi="Times New Roman"/>
          <w:color w:val="000000"/>
        </w:rPr>
        <w:t xml:space="preserve"> </w:t>
      </w:r>
    </w:p>
    <w:p w:rsidR="00A96A3C" w:rsidRPr="00D1054D" w:rsidRDefault="00A96A3C" w:rsidP="0097376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color w:val="000000"/>
        </w:rPr>
      </w:pPr>
      <w:r w:rsidRPr="00D1054D">
        <w:rPr>
          <w:rFonts w:ascii="Times New Roman" w:hAnsi="Times New Roman"/>
          <w:color w:val="000000"/>
        </w:rPr>
        <w:t>DDT claimed the</w:t>
      </w:r>
      <w:r w:rsidR="00973768" w:rsidRPr="00D1054D">
        <w:rPr>
          <w:rFonts w:ascii="Times New Roman" w:hAnsi="Times New Roman"/>
          <w:color w:val="000000"/>
        </w:rPr>
        <w:t>ir</w:t>
      </w:r>
      <w:r w:rsidRPr="00D1054D">
        <w:rPr>
          <w:rFonts w:ascii="Times New Roman" w:hAnsi="Times New Roman"/>
          <w:color w:val="000000"/>
        </w:rPr>
        <w:t xml:space="preserve"> patent</w:t>
      </w:r>
      <w:r w:rsidR="00973768" w:rsidRPr="00D1054D">
        <w:rPr>
          <w:rFonts w:ascii="Times New Roman" w:hAnsi="Times New Roman"/>
          <w:color w:val="000000"/>
        </w:rPr>
        <w:t>, titled “</w:t>
      </w:r>
      <w:r w:rsidR="005E534C" w:rsidRPr="00D1054D">
        <w:rPr>
          <w:rFonts w:ascii="Times New Roman" w:hAnsi="Times New Roman"/>
          <w:color w:val="000000"/>
        </w:rPr>
        <w:t>W</w:t>
      </w:r>
      <w:r w:rsidR="005E534C" w:rsidRPr="00D1054D">
        <w:rPr>
          <w:rFonts w:ascii="Times New Roman" w:hAnsi="Times New Roman"/>
        </w:rPr>
        <w:t xml:space="preserve">eb-Updated Database </w:t>
      </w:r>
      <w:proofErr w:type="gramStart"/>
      <w:r w:rsidR="005E534C" w:rsidRPr="00D1054D">
        <w:rPr>
          <w:rFonts w:ascii="Times New Roman" w:hAnsi="Times New Roman"/>
        </w:rPr>
        <w:t>With Record Distribution By</w:t>
      </w:r>
      <w:proofErr w:type="gramEnd"/>
      <w:r w:rsidR="005E534C" w:rsidRPr="00D1054D">
        <w:rPr>
          <w:rFonts w:ascii="Times New Roman" w:hAnsi="Times New Roman"/>
        </w:rPr>
        <w:t xml:space="preserve"> Email</w:t>
      </w:r>
      <w:r w:rsidR="00973768" w:rsidRPr="00D1054D">
        <w:rPr>
          <w:rFonts w:ascii="Times New Roman" w:hAnsi="Times New Roman"/>
        </w:rPr>
        <w:t>,”</w:t>
      </w:r>
      <w:r w:rsidRPr="00D1054D">
        <w:rPr>
          <w:rFonts w:ascii="Times New Roman" w:hAnsi="Times New Roman"/>
          <w:color w:val="000000"/>
        </w:rPr>
        <w:t xml:space="preserve"> </w:t>
      </w:r>
      <w:r w:rsidRPr="00D1054D">
        <w:rPr>
          <w:rFonts w:ascii="Times New Roman" w:hAnsi="Times New Roman"/>
        </w:rPr>
        <w:t>covered systems that provide agents and consumers with online searchable real estate database</w:t>
      </w:r>
      <w:r w:rsidR="005E534C">
        <w:rPr>
          <w:rFonts w:ascii="Times New Roman" w:hAnsi="Times New Roman"/>
        </w:rPr>
        <w:t>s</w:t>
      </w:r>
      <w:r w:rsidR="00203D41">
        <w:rPr>
          <w:rFonts w:ascii="Times New Roman" w:hAnsi="Times New Roman"/>
        </w:rPr>
        <w:t xml:space="preserve"> that can update users via email about new information that comes available on those databases</w:t>
      </w:r>
      <w:r w:rsidR="00973768" w:rsidRPr="00D1054D">
        <w:rPr>
          <w:rFonts w:ascii="Times New Roman" w:hAnsi="Times New Roman"/>
        </w:rPr>
        <w:t xml:space="preserve">. </w:t>
      </w:r>
      <w:r w:rsidRPr="00D1054D">
        <w:rPr>
          <w:rFonts w:ascii="Times New Roman" w:hAnsi="Times New Roman"/>
          <w:color w:val="000000"/>
        </w:rPr>
        <w:t xml:space="preserve">NAR considered DDT’s patent </w:t>
      </w:r>
      <w:r w:rsidR="00D65863">
        <w:rPr>
          <w:rFonts w:ascii="Times New Roman" w:hAnsi="Times New Roman"/>
          <w:color w:val="000000"/>
        </w:rPr>
        <w:t>invalid and enforcement of it an</w:t>
      </w:r>
      <w:r w:rsidRPr="00D1054D">
        <w:rPr>
          <w:rFonts w:ascii="Times New Roman" w:hAnsi="Times New Roman"/>
          <w:color w:val="000000"/>
        </w:rPr>
        <w:t xml:space="preserve"> overly broad and </w:t>
      </w:r>
      <w:r w:rsidR="00973768" w:rsidRPr="00D1054D">
        <w:rPr>
          <w:rFonts w:ascii="Times New Roman" w:hAnsi="Times New Roman"/>
          <w:color w:val="000000"/>
        </w:rPr>
        <w:t>thinly-</w:t>
      </w:r>
      <w:r w:rsidRPr="00D1054D">
        <w:rPr>
          <w:rFonts w:ascii="Times New Roman" w:hAnsi="Times New Roman"/>
          <w:color w:val="000000"/>
        </w:rPr>
        <w:t>veiled effort to exploit real estate businesses for licensing fees</w:t>
      </w:r>
      <w:r w:rsidR="00973768" w:rsidRPr="00D1054D">
        <w:rPr>
          <w:rFonts w:ascii="Times New Roman" w:hAnsi="Times New Roman"/>
          <w:color w:val="000000"/>
        </w:rPr>
        <w:t xml:space="preserve"> with the threat of high-cost litigation</w:t>
      </w:r>
      <w:r w:rsidRPr="00D1054D">
        <w:rPr>
          <w:rFonts w:ascii="Times New Roman" w:hAnsi="Times New Roman"/>
          <w:color w:val="000000"/>
        </w:rPr>
        <w:t>.</w:t>
      </w:r>
    </w:p>
    <w:p w:rsidR="00973768" w:rsidRDefault="00C20C0E" w:rsidP="00973768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the settlement marks a victory for NAR, Salomone acknowledged that additional work is required to broadly reform the patent system. </w:t>
      </w:r>
      <w:r w:rsidR="00973768" w:rsidRPr="00D1054D">
        <w:rPr>
          <w:rFonts w:ascii="Times New Roman" w:hAnsi="Times New Roman"/>
        </w:rPr>
        <w:t xml:space="preserve">“NAR believes in the protection of legitimate intellectual property rights, but we’re ready and willing to invalidate frivolous patent claims aimed at our members,” </w:t>
      </w:r>
      <w:r w:rsidR="009E49FF">
        <w:rPr>
          <w:rFonts w:ascii="Times New Roman" w:hAnsi="Times New Roman"/>
        </w:rPr>
        <w:t xml:space="preserve">he </w:t>
      </w:r>
      <w:r w:rsidR="00973768" w:rsidRPr="00D1054D">
        <w:rPr>
          <w:rFonts w:ascii="Times New Roman" w:hAnsi="Times New Roman"/>
        </w:rPr>
        <w:t>Salomone.</w:t>
      </w:r>
      <w:r>
        <w:rPr>
          <w:rFonts w:ascii="Times New Roman" w:hAnsi="Times New Roman"/>
        </w:rPr>
        <w:t xml:space="preserve"> “To fully defend business owners across the country, however, we need significant reforms to the system that offer robust protections against patent </w:t>
      </w:r>
      <w:r w:rsidR="009639F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trolls. We’re urging legislators to take a hard look at that in the months ahead.”</w:t>
      </w:r>
    </w:p>
    <w:p w:rsidR="00C20C0E" w:rsidRDefault="00C20C0E" w:rsidP="00973768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 has long supported efforts in Congress to make </w:t>
      </w:r>
      <w:r w:rsidRPr="00C20C0E">
        <w:rPr>
          <w:rFonts w:ascii="Times New Roman" w:hAnsi="Times New Roman"/>
        </w:rPr>
        <w:t>common sense patent litigation reform</w:t>
      </w:r>
      <w:r>
        <w:rPr>
          <w:rFonts w:ascii="Times New Roman" w:hAnsi="Times New Roman"/>
        </w:rPr>
        <w:t>s</w:t>
      </w:r>
      <w:r w:rsidRPr="00C20C0E">
        <w:rPr>
          <w:rFonts w:ascii="Times New Roman" w:hAnsi="Times New Roman"/>
        </w:rPr>
        <w:t xml:space="preserve"> that foster innovation and investment while benefiting the </w:t>
      </w:r>
      <w:r>
        <w:rPr>
          <w:rFonts w:ascii="Times New Roman" w:hAnsi="Times New Roman"/>
        </w:rPr>
        <w:t>whole of the</w:t>
      </w:r>
      <w:r w:rsidRPr="00C20C0E">
        <w:rPr>
          <w:rFonts w:ascii="Times New Roman" w:hAnsi="Times New Roman"/>
        </w:rPr>
        <w:t xml:space="preserve"> American economy.</w:t>
      </w:r>
    </w:p>
    <w:p w:rsidR="00F32107" w:rsidRPr="00D1054D" w:rsidRDefault="00F32107" w:rsidP="00973768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proofErr w:type="gramStart"/>
      <w:r>
        <w:rPr>
          <w:rFonts w:ascii="Times New Roman" w:hAnsi="Times New Roman"/>
        </w:rPr>
        <w:t>more</w:t>
      </w:r>
      <w:proofErr w:type="gram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190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#072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49FF" w:rsidRDefault="009E49FF">
      <w:pPr>
        <w:spacing w:after="200" w:line="276" w:lineRule="auto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br w:type="page"/>
      </w:r>
    </w:p>
    <w:p w:rsidR="00F32107" w:rsidRPr="0080651B" w:rsidRDefault="00F32107" w:rsidP="00F32107">
      <w:pPr>
        <w:spacing w:line="360" w:lineRule="auto"/>
        <w:rPr>
          <w:rFonts w:ascii="Times New Roman" w:eastAsia="Times New Roman" w:hAnsi="Times New Roman"/>
          <w:i/>
          <w:snapToGrid w:val="0"/>
        </w:rPr>
      </w:pPr>
      <w:bookmarkStart w:id="0" w:name="_GoBack"/>
      <w:bookmarkEnd w:id="0"/>
      <w:r w:rsidRPr="0080651B">
        <w:rPr>
          <w:rFonts w:ascii="Times New Roman" w:eastAsia="Times New Roman" w:hAnsi="Times New Roman"/>
          <w:b/>
          <w:snapToGrid w:val="0"/>
        </w:rPr>
        <w:lastRenderedPageBreak/>
        <w:t>Realtors</w:t>
      </w:r>
      <w:r w:rsidRPr="0080651B">
        <w:rPr>
          <w:rFonts w:ascii="Times New Roman" w:eastAsia="Times New Roman" w:hAnsi="Times New Roman"/>
          <w:b/>
          <w:snapToGrid w:val="0"/>
          <w:vertAlign w:val="superscript"/>
        </w:rPr>
        <w:t>®</w:t>
      </w:r>
      <w:r w:rsidRPr="0080651B">
        <w:rPr>
          <w:rFonts w:ascii="Times New Roman" w:eastAsia="Times New Roman" w:hAnsi="Times New Roman"/>
          <w:b/>
          <w:snapToGrid w:val="0"/>
        </w:rPr>
        <w:t xml:space="preserve"> Claim Victory against Patent Abuse with Settlement</w:t>
      </w:r>
      <w:r w:rsidRPr="0080651B">
        <w:rPr>
          <w:rFonts w:ascii="Times New Roman" w:eastAsia="Times New Roman" w:hAnsi="Times New Roman"/>
          <w:b/>
          <w:snapToGrid w:val="0"/>
        </w:rPr>
        <w:t xml:space="preserve"> – add 1</w:t>
      </w:r>
    </w:p>
    <w:p w:rsidR="00A96A3C" w:rsidRPr="00F32107" w:rsidRDefault="00A96A3C" w:rsidP="00973768">
      <w:pPr>
        <w:spacing w:line="360" w:lineRule="auto"/>
        <w:ind w:firstLine="720"/>
        <w:rPr>
          <w:rFonts w:ascii="Times New Roman" w:hAnsi="Times New Roman"/>
        </w:rPr>
      </w:pPr>
      <w:r w:rsidRPr="00F32107">
        <w:rPr>
          <w:rFonts w:ascii="Times New Roman" w:hAnsi="Times New Roman"/>
        </w:rPr>
        <w:t>According to NAR, 2015 saw the most patent disputes in history</w:t>
      </w:r>
      <w:r w:rsidR="00973768" w:rsidRPr="00F32107">
        <w:rPr>
          <w:rFonts w:ascii="Times New Roman" w:hAnsi="Times New Roman"/>
        </w:rPr>
        <w:t xml:space="preserve">, </w:t>
      </w:r>
      <w:r w:rsidR="00CF5B58" w:rsidRPr="00F32107">
        <w:rPr>
          <w:rFonts w:ascii="Times New Roman" w:hAnsi="Times New Roman"/>
        </w:rPr>
        <w:t xml:space="preserve">with </w:t>
      </w:r>
      <w:r w:rsidR="00973768" w:rsidRPr="00F32107">
        <w:rPr>
          <w:rFonts w:ascii="Times New Roman" w:hAnsi="Times New Roman"/>
        </w:rPr>
        <w:t xml:space="preserve">patent trolls </w:t>
      </w:r>
      <w:r w:rsidR="00CF5B58" w:rsidRPr="00F32107">
        <w:rPr>
          <w:rFonts w:ascii="Times New Roman" w:hAnsi="Times New Roman"/>
        </w:rPr>
        <w:t xml:space="preserve">composing </w:t>
      </w:r>
      <w:r w:rsidR="00973768" w:rsidRPr="00F32107">
        <w:rPr>
          <w:rFonts w:ascii="Times New Roman" w:hAnsi="Times New Roman"/>
        </w:rPr>
        <w:t xml:space="preserve">nearly </w:t>
      </w:r>
      <w:r w:rsidRPr="00F32107">
        <w:rPr>
          <w:rFonts w:ascii="Times New Roman" w:hAnsi="Times New Roman"/>
        </w:rPr>
        <w:t xml:space="preserve">67 percent of patent litigation </w:t>
      </w:r>
      <w:r w:rsidR="00CF5B58" w:rsidRPr="00F32107">
        <w:rPr>
          <w:rFonts w:ascii="Times New Roman" w:hAnsi="Times New Roman"/>
        </w:rPr>
        <w:t>that</w:t>
      </w:r>
      <w:r w:rsidR="00973768" w:rsidRPr="00F32107">
        <w:rPr>
          <w:rFonts w:ascii="Times New Roman" w:hAnsi="Times New Roman"/>
        </w:rPr>
        <w:t xml:space="preserve"> same year</w:t>
      </w:r>
      <w:r w:rsidRPr="00F32107">
        <w:rPr>
          <w:rFonts w:ascii="Times New Roman" w:hAnsi="Times New Roman"/>
        </w:rPr>
        <w:t>.</w:t>
      </w:r>
    </w:p>
    <w:p w:rsidR="00F32107" w:rsidRPr="00F32107" w:rsidRDefault="00F32107" w:rsidP="00F32107">
      <w:pPr>
        <w:spacing w:line="360" w:lineRule="auto"/>
        <w:ind w:firstLine="720"/>
        <w:rPr>
          <w:rFonts w:ascii="Times New Roman" w:eastAsia="Calibri" w:hAnsi="Times New Roman"/>
          <w:szCs w:val="24"/>
        </w:rPr>
      </w:pPr>
      <w:r w:rsidRPr="00F32107">
        <w:rPr>
          <w:rFonts w:ascii="Times New Roman" w:eastAsia="Calibri" w:hAnsi="Times New Roman"/>
          <w:szCs w:val="24"/>
        </w:rPr>
        <w:t>The National Association of Realtors</w:t>
      </w:r>
      <w:r w:rsidRPr="00F32107">
        <w:rPr>
          <w:rFonts w:ascii="Times New Roman" w:eastAsia="Calibri" w:hAnsi="Times New Roman"/>
          <w:szCs w:val="24"/>
          <w:vertAlign w:val="superscript"/>
        </w:rPr>
        <w:t>®</w:t>
      </w:r>
      <w:r w:rsidRPr="00F32107">
        <w:rPr>
          <w:rFonts w:ascii="Times New Roman" w:eastAsia="Calibri" w:hAnsi="Times New Roman"/>
          <w:szCs w:val="24"/>
        </w:rPr>
        <w:t>, “The Voice for Real Estate,” is America’s largest trade association, representing 1 million members involved in all aspects of the residential and commercial real estate industries.</w:t>
      </w:r>
    </w:p>
    <w:p w:rsidR="00973768" w:rsidRPr="00F32107" w:rsidRDefault="00973768" w:rsidP="00973768">
      <w:pPr>
        <w:spacing w:line="360" w:lineRule="auto"/>
        <w:jc w:val="center"/>
        <w:rPr>
          <w:rFonts w:ascii="Times New Roman" w:hAnsi="Times New Roman"/>
        </w:rPr>
      </w:pPr>
      <w:r w:rsidRPr="00F32107">
        <w:rPr>
          <w:rFonts w:ascii="Times New Roman" w:hAnsi="Times New Roman"/>
          <w:snapToGrid w:val="0"/>
        </w:rPr>
        <w:t># # #</w:t>
      </w:r>
    </w:p>
    <w:p w:rsidR="00973768" w:rsidRPr="00D1054D" w:rsidRDefault="00973768" w:rsidP="00973768">
      <w:pPr>
        <w:rPr>
          <w:rFonts w:ascii="Times New Roman" w:hAnsi="Times New Roman"/>
          <w:b/>
          <w:bCs/>
          <w:snapToGrid w:val="0"/>
        </w:rPr>
      </w:pPr>
      <w:r w:rsidRPr="00D1054D">
        <w:rPr>
          <w:rFonts w:ascii="Times New Roman" w:hAnsi="Times New Roman"/>
          <w:b/>
          <w:bCs/>
          <w:snapToGrid w:val="0"/>
        </w:rPr>
        <w:t xml:space="preserve">Information about NAR is available at </w:t>
      </w:r>
      <w:hyperlink r:id="rId7" w:history="1">
        <w:r w:rsidRPr="00D1054D">
          <w:rPr>
            <w:rStyle w:val="Hyperlink"/>
            <w:rFonts w:ascii="Times New Roman" w:hAnsi="Times New Roman"/>
            <w:b/>
            <w:bCs/>
            <w:i/>
            <w:iCs/>
            <w:snapToGrid w:val="0"/>
          </w:rPr>
          <w:t>www.realtor.org</w:t>
        </w:r>
      </w:hyperlink>
      <w:r w:rsidRPr="00D1054D">
        <w:rPr>
          <w:rFonts w:ascii="Times New Roman" w:hAnsi="Times New Roman"/>
          <w:b/>
          <w:bCs/>
          <w:snapToGrid w:val="0"/>
        </w:rPr>
        <w:t>. This and other news releases are posted in the “News, Blogs and Videos” tab on the website.</w:t>
      </w:r>
    </w:p>
    <w:p w:rsidR="00973768" w:rsidRPr="00CD3008" w:rsidRDefault="00973768" w:rsidP="00973768">
      <w:pPr>
        <w:rPr>
          <w:rFonts w:ascii="Times New Roman" w:hAnsi="Times New Roman"/>
          <w:b/>
          <w:bCs/>
          <w:snapToGrid w:val="0"/>
        </w:rPr>
      </w:pPr>
      <w:r w:rsidRPr="00CD3008">
        <w:rPr>
          <w:rFonts w:ascii="Times New Roman" w:hAnsi="Times New Roman"/>
          <w:b/>
          <w:bCs/>
          <w:snapToGrid w:val="0"/>
        </w:rPr>
        <w:t xml:space="preserve"> </w:t>
      </w:r>
    </w:p>
    <w:p w:rsidR="00A96A3C" w:rsidRDefault="00A96A3C"/>
    <w:sectPr w:rsidR="00A96A3C" w:rsidSect="00F3210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3C"/>
    <w:rsid w:val="001132EB"/>
    <w:rsid w:val="00203D41"/>
    <w:rsid w:val="005E534C"/>
    <w:rsid w:val="00685B07"/>
    <w:rsid w:val="006945B6"/>
    <w:rsid w:val="00732ABC"/>
    <w:rsid w:val="007B35A3"/>
    <w:rsid w:val="0080651B"/>
    <w:rsid w:val="008556A0"/>
    <w:rsid w:val="008903A5"/>
    <w:rsid w:val="00901907"/>
    <w:rsid w:val="009639F8"/>
    <w:rsid w:val="00973768"/>
    <w:rsid w:val="009C1926"/>
    <w:rsid w:val="009E49FF"/>
    <w:rsid w:val="00A96A3C"/>
    <w:rsid w:val="00BF62D1"/>
    <w:rsid w:val="00C20C0E"/>
    <w:rsid w:val="00C5520F"/>
    <w:rsid w:val="00CF5B58"/>
    <w:rsid w:val="00D1054D"/>
    <w:rsid w:val="00D65863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lto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oughtin@realto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Boughtin</dc:creator>
  <cp:lastModifiedBy>Sara Wiskerchen</cp:lastModifiedBy>
  <cp:revision>5</cp:revision>
  <cp:lastPrinted>2016-09-19T16:04:00Z</cp:lastPrinted>
  <dcterms:created xsi:type="dcterms:W3CDTF">2016-09-19T15:38:00Z</dcterms:created>
  <dcterms:modified xsi:type="dcterms:W3CDTF">2016-09-19T16:06:00Z</dcterms:modified>
</cp:coreProperties>
</file>